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MISA 20</w:t>
      </w:r>
      <w:r w:rsidDel="00000000" w:rsidR="00000000" w:rsidRPr="00000000">
        <w:rPr>
          <w:b w:val="1"/>
          <w:bCs w:val="1"/>
          <w:sz w:val="36"/>
          <w:szCs w:val="36"/>
          <w:rtl w:val="0"/>
        </w:rPr>
        <w:t xml:space="preserve">26</w:t>
      </w:r>
      <w:r w:rsidDel="00000000" w:rsidR="00000000" w:rsidRPr="00000000">
        <w:rPr>
          <w:rFonts w:ascii="Calibri" w:cs="Calibri" w:eastAsia="Calibri" w:hAnsi="Calibri"/>
          <w:b w:val="1"/>
          <w:bCs w:val="1"/>
          <w:sz w:val="36"/>
          <w:szCs w:val="36"/>
          <w:rtl w:val="0"/>
        </w:rPr>
        <w:t xml:space="preserve"> Roster</w:t>
      </w:r>
      <w:r w:rsidDel="00000000" w:rsidR="00000000" w:rsidRPr="00000000">
        <w:drawing>
          <wp:anchor allowOverlap="1" behindDoc="1" distB="0" distT="0" distL="0" distR="0" hidden="0" layoutInCell="1" locked="0" relativeHeight="0" simplePos="0">
            <wp:simplePos x="0" y="0"/>
            <wp:positionH relativeFrom="column">
              <wp:posOffset>6043930</wp:posOffset>
            </wp:positionH>
            <wp:positionV relativeFrom="paragraph">
              <wp:posOffset>-490854</wp:posOffset>
            </wp:positionV>
            <wp:extent cx="755650" cy="889635"/>
            <wp:effectExtent b="0" l="0" r="0" t="0"/>
            <wp:wrapNone/>
            <wp:docPr id="1362111735" name="image1.jpg"/>
            <a:graphic>
              <a:graphicData uri="http://schemas.openxmlformats.org/drawingml/2006/picture">
                <pic:pic>
                  <pic:nvPicPr>
                    <pic:cNvPr id="0" name="image1.jpg"/>
                    <pic:cNvPicPr preferRelativeResize="0"/>
                  </pic:nvPicPr>
                  <pic:blipFill>
                    <a:blip r:embed="rId7"/>
                    <a:srcRect b="0" l="9360" r="9599" t="4100"/>
                    <a:stretch>
                      <a:fillRect/>
                    </a:stretch>
                  </pic:blipFill>
                  <pic:spPr>
                    <a:xfrm>
                      <a:off x="0" y="0"/>
                      <a:ext cx="755650" cy="889635"/>
                    </a:xfrm>
                    <a:prstGeom prst="rect"/>
                    <a:ln/>
                  </pic:spPr>
                </pic:pic>
              </a:graphicData>
            </a:graphic>
          </wp:anchor>
        </w:drawing>
      </w:r>
    </w:p>
    <w:p w:rsidR="00000000" w:rsidDel="00000000" w:rsidP="00000000" w:rsidRDefault="00000000" w:rsidRPr="00000000" w14:paraId="00000002">
      <w:pPr>
        <w:spacing w:after="0" w:line="240" w:lineRule="auto"/>
        <w:jc w:val="center"/>
        <w:rPr>
          <w:rFonts w:ascii="Calibri" w:cs="Calibri" w:eastAsia="Calibri" w:hAnsi="Calibri"/>
          <w:b w:val="1"/>
          <w:bCs w:val="1"/>
          <w:sz w:val="20"/>
          <w:szCs w:val="20"/>
        </w:rPr>
      </w:pPr>
      <w:r w:rsidDel="00000000" w:rsidR="00000000" w:rsidRPr="00000000">
        <w:rPr>
          <w:rtl w:val="0"/>
        </w:rPr>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9"/>
        <w:gridCol w:w="5391"/>
        <w:tblGridChange w:id="0">
          <w:tblGrid>
            <w:gridCol w:w="5399"/>
            <w:gridCol w:w="5391"/>
          </w:tblGrid>
        </w:tblGridChange>
      </w:tblGrid>
      <w:tr>
        <w:trPr>
          <w:cantSplit w:val="0"/>
          <w:tblHeader w:val="0"/>
        </w:trPr>
        <w:tc>
          <w:tcPr/>
          <w:p w:rsidR="00000000" w:rsidDel="00000000" w:rsidP="00000000" w:rsidRDefault="00000000" w:rsidRPr="00000000" w14:paraId="00000003">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Club Name:</w:t>
            </w:r>
          </w:p>
        </w:tc>
        <w:tc>
          <w:tcPr/>
          <w:p w:rsidR="00000000" w:rsidDel="00000000" w:rsidP="00000000" w:rsidRDefault="00000000" w:rsidRPr="00000000" w14:paraId="00000004">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Age Group:</w:t>
            </w:r>
          </w:p>
        </w:tc>
      </w:tr>
      <w:tr>
        <w:trPr>
          <w:cantSplit w:val="0"/>
          <w:tblHeader w:val="0"/>
        </w:trPr>
        <w:tc>
          <w:tcPr/>
          <w:p w:rsidR="00000000" w:rsidDel="00000000" w:rsidP="00000000" w:rsidRDefault="00000000" w:rsidRPr="00000000" w14:paraId="00000005">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Head Coach:</w:t>
            </w:r>
          </w:p>
        </w:tc>
        <w:tc>
          <w:tcPr/>
          <w:p w:rsidR="00000000" w:rsidDel="00000000" w:rsidP="00000000" w:rsidRDefault="00000000" w:rsidRPr="00000000" w14:paraId="00000006">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Phone:</w:t>
            </w:r>
          </w:p>
        </w:tc>
      </w:tr>
      <w:tr>
        <w:trPr>
          <w:cantSplit w:val="0"/>
          <w:tblHeader w:val="0"/>
        </w:trPr>
        <w:tc>
          <w:tcPr/>
          <w:p w:rsidR="00000000" w:rsidDel="00000000" w:rsidP="00000000" w:rsidRDefault="00000000" w:rsidRPr="00000000" w14:paraId="00000007">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Assistant Coach:</w:t>
            </w:r>
          </w:p>
        </w:tc>
        <w:tc>
          <w:tcPr/>
          <w:p w:rsidR="00000000" w:rsidDel="00000000" w:rsidP="00000000" w:rsidRDefault="00000000" w:rsidRPr="00000000" w14:paraId="00000008">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Phone:</w:t>
            </w:r>
          </w:p>
        </w:tc>
      </w:tr>
      <w:tr>
        <w:trPr>
          <w:cantSplit w:val="0"/>
          <w:tblHeader w:val="0"/>
        </w:trPr>
        <w:tc>
          <w:tcPr/>
          <w:p w:rsidR="00000000" w:rsidDel="00000000" w:rsidP="00000000" w:rsidRDefault="00000000" w:rsidRPr="00000000" w14:paraId="00000009">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Assistant Coach:</w:t>
            </w:r>
          </w:p>
        </w:tc>
        <w:tc>
          <w:tcPr/>
          <w:p w:rsidR="00000000" w:rsidDel="00000000" w:rsidP="00000000" w:rsidRDefault="00000000" w:rsidRPr="00000000" w14:paraId="0000000A">
            <w:pPr>
              <w:spacing w:after="0" w:line="240" w:lineRule="auto"/>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Phone:</w:t>
            </w:r>
          </w:p>
        </w:tc>
      </w:tr>
    </w:tbl>
    <w:p w:rsidR="00000000" w:rsidDel="00000000" w:rsidP="00000000" w:rsidRDefault="00000000" w:rsidRPr="00000000" w14:paraId="0000000B">
      <w:pPr>
        <w:spacing w:after="0" w:line="240" w:lineRule="auto"/>
        <w:jc w:val="cente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0C">
      <w:pPr>
        <w:spacing w:after="0"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36"/>
          <w:szCs w:val="36"/>
          <w:rtl w:val="0"/>
        </w:rPr>
        <w:t xml:space="preserve">Players (First and Last Names):</w:t>
      </w:r>
      <w:r w:rsidDel="00000000" w:rsidR="00000000" w:rsidRPr="00000000">
        <w:rPr>
          <w:rtl w:val="0"/>
        </w:rPr>
      </w:r>
    </w:p>
    <w:p w:rsidR="00000000" w:rsidDel="00000000" w:rsidP="00000000" w:rsidRDefault="00000000" w:rsidRPr="00000000" w14:paraId="0000000D">
      <w:pPr>
        <w:spacing w:after="0" w:line="240" w:lineRule="auto"/>
        <w:jc w:val="center"/>
        <w:rPr>
          <w:rFonts w:ascii="Calibri" w:cs="Calibri" w:eastAsia="Calibri" w:hAnsi="Calibri"/>
          <w:b w:val="1"/>
          <w:bCs w:val="1"/>
          <w:sz w:val="20"/>
          <w:szCs w:val="20"/>
        </w:rPr>
      </w:pPr>
      <w:r w:rsidDel="00000000" w:rsidR="00000000" w:rsidRPr="00000000">
        <w:rPr>
          <w:rtl w:val="0"/>
        </w:rPr>
      </w:r>
    </w:p>
    <w:tbl>
      <w:tblPr>
        <w:tblStyle w:val="Table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tc>
      </w:tr>
    </w:tbl>
    <w:p w:rsidR="00000000" w:rsidDel="00000000" w:rsidP="00000000" w:rsidRDefault="00000000" w:rsidRPr="00000000" w14:paraId="00000026">
      <w:pPr>
        <w:spacing w:after="0" w:lineRule="auto"/>
        <w:rPr>
          <w:rFonts w:ascii="Calibri" w:cs="Calibri" w:eastAsia="Calibri" w:hAnsi="Calibri"/>
          <w:sz w:val="18"/>
          <w:szCs w:val="18"/>
          <w:u w:val="single"/>
        </w:rPr>
      </w:pPr>
      <w:r w:rsidDel="00000000" w:rsidR="00000000" w:rsidRPr="00000000">
        <w:rPr>
          <w:rtl w:val="0"/>
        </w:rPr>
      </w:r>
    </w:p>
    <w:p w:rsidR="00000000" w:rsidDel="00000000" w:rsidP="00000000" w:rsidRDefault="00000000" w:rsidRPr="00000000" w14:paraId="00000027">
      <w:pPr>
        <w:spacing w:after="0" w:lineRule="auto"/>
        <w:rPr>
          <w:rFonts w:ascii="Calibri" w:cs="Calibri" w:eastAsia="Calibri" w:hAnsi="Calibri"/>
          <w:b w:val="1"/>
          <w:bCs w:val="1"/>
          <w:sz w:val="20"/>
          <w:szCs w:val="20"/>
          <w:u w:val="single"/>
        </w:rPr>
      </w:pPr>
      <w:r w:rsidDel="00000000" w:rsidR="00000000" w:rsidRPr="00000000">
        <w:rPr>
          <w:rtl w:val="0"/>
        </w:rPr>
      </w:r>
    </w:p>
    <w:p w:rsidR="00000000" w:rsidDel="00000000" w:rsidP="00000000" w:rsidRDefault="00000000" w:rsidRPr="00000000" w14:paraId="00000028">
      <w:pPr>
        <w:spacing w:after="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adhere to roster maximums: 18 for 5</w:t>
      </w:r>
      <w:r w:rsidDel="00000000" w:rsidR="00000000" w:rsidRPr="00000000">
        <w:rPr>
          <w:rFonts w:ascii="Calibri" w:cs="Calibri" w:eastAsia="Calibri" w:hAnsi="Calibri"/>
          <w:sz w:val="28"/>
          <w:szCs w:val="28"/>
          <w:vertAlign w:val="superscript"/>
          <w:rtl w:val="0"/>
        </w:rPr>
        <w:t xml:space="preserve">th</w:t>
      </w:r>
      <w:r w:rsidDel="00000000" w:rsidR="00000000" w:rsidRPr="00000000">
        <w:rPr>
          <w:rFonts w:ascii="Calibri" w:cs="Calibri" w:eastAsia="Calibri" w:hAnsi="Calibri"/>
          <w:sz w:val="28"/>
          <w:szCs w:val="28"/>
          <w:rtl w:val="0"/>
        </w:rPr>
        <w:t xml:space="preserve">/6</w:t>
      </w:r>
      <w:r w:rsidDel="00000000" w:rsidR="00000000" w:rsidRPr="00000000">
        <w:rPr>
          <w:rFonts w:ascii="Calibri" w:cs="Calibri" w:eastAsia="Calibri" w:hAnsi="Calibri"/>
          <w:sz w:val="28"/>
          <w:szCs w:val="28"/>
          <w:vertAlign w:val="superscript"/>
          <w:rtl w:val="0"/>
        </w:rPr>
        <w:t xml:space="preserve">th</w:t>
      </w:r>
      <w:r w:rsidDel="00000000" w:rsidR="00000000" w:rsidRPr="00000000">
        <w:rPr>
          <w:rFonts w:ascii="Calibri" w:cs="Calibri" w:eastAsia="Calibri" w:hAnsi="Calibri"/>
          <w:sz w:val="28"/>
          <w:szCs w:val="28"/>
          <w:rtl w:val="0"/>
        </w:rPr>
        <w:t xml:space="preserve">, 22 for 7</w:t>
      </w:r>
      <w:r w:rsidDel="00000000" w:rsidR="00000000" w:rsidRPr="00000000">
        <w:rPr>
          <w:rFonts w:ascii="Calibri" w:cs="Calibri" w:eastAsia="Calibri" w:hAnsi="Calibri"/>
          <w:sz w:val="28"/>
          <w:szCs w:val="28"/>
          <w:vertAlign w:val="superscript"/>
          <w:rtl w:val="0"/>
        </w:rPr>
        <w:t xml:space="preserve">th</w:t>
      </w:r>
      <w:r w:rsidDel="00000000" w:rsidR="00000000" w:rsidRPr="00000000">
        <w:rPr>
          <w:rFonts w:ascii="Calibri" w:cs="Calibri" w:eastAsia="Calibri" w:hAnsi="Calibri"/>
          <w:sz w:val="28"/>
          <w:szCs w:val="28"/>
          <w:rtl w:val="0"/>
        </w:rPr>
        <w:t xml:space="preserve">/8</w:t>
      </w:r>
      <w:r w:rsidDel="00000000" w:rsidR="00000000" w:rsidRPr="00000000">
        <w:rPr>
          <w:rFonts w:ascii="Calibri" w:cs="Calibri" w:eastAsia="Calibri" w:hAnsi="Calibri"/>
          <w:sz w:val="28"/>
          <w:szCs w:val="28"/>
          <w:vertAlign w:val="superscript"/>
          <w:rtl w:val="0"/>
        </w:rPr>
        <w:t xml:space="preserve">th</w:t>
      </w:r>
      <w:r w:rsidDel="00000000" w:rsidR="00000000" w:rsidRPr="00000000">
        <w:rPr>
          <w:rFonts w:ascii="Calibri" w:cs="Calibri" w:eastAsia="Calibri" w:hAnsi="Calibri"/>
          <w:sz w:val="28"/>
          <w:szCs w:val="28"/>
          <w:rtl w:val="0"/>
        </w:rPr>
        <w:t xml:space="preserve">, 24 for High School</w:t>
      </w:r>
    </w:p>
    <w:p w:rsidR="00000000" w:rsidDel="00000000" w:rsidP="00000000" w:rsidRDefault="00000000" w:rsidRPr="00000000" w14:paraId="00000029">
      <w:pPr>
        <w:spacing w:after="0" w:lineRule="auto"/>
        <w:rPr>
          <w:rFonts w:ascii="Calibri" w:cs="Calibri" w:eastAsia="Calibri" w:hAnsi="Calibri"/>
          <w:b w:val="1"/>
          <w:bCs w:val="1"/>
          <w:sz w:val="20"/>
          <w:szCs w:val="20"/>
          <w:u w:val="single"/>
        </w:rPr>
      </w:pPr>
      <w:r w:rsidDel="00000000" w:rsidR="00000000" w:rsidRPr="00000000">
        <w:rPr>
          <w:rtl w:val="0"/>
        </w:rPr>
      </w:r>
    </w:p>
    <w:p w:rsidR="00000000" w:rsidDel="00000000" w:rsidP="00000000" w:rsidRDefault="00000000" w:rsidRPr="00000000" w14:paraId="0000002A">
      <w:pPr>
        <w:spacing w:after="0" w:lineRule="auto"/>
        <w:rPr>
          <w:rFonts w:ascii="Calibri" w:cs="Calibri" w:eastAsia="Calibri" w:hAnsi="Calibri"/>
          <w:b w:val="1"/>
          <w:bCs w:val="1"/>
          <w:sz w:val="20"/>
          <w:szCs w:val="20"/>
          <w:u w:val="singl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3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The club’s registrar is required to sign this roster to verify that the players and coaches listed are registered, insured with US Club Soccer, and authorized to play in the correct age group. Each club accepts all liability for players and coaches participating in the Marin Interleague Soccer Alliance. </w:t>
      </w:r>
    </w:p>
    <w:p w:rsidR="00000000" w:rsidDel="00000000" w:rsidP="00000000" w:rsidRDefault="00000000" w:rsidRPr="00000000" w14:paraId="0000002C">
      <w:pPr>
        <w:spacing w:after="0" w:lineRule="auto"/>
        <w:rPr>
          <w:rFonts w:ascii="Calibri" w:cs="Calibri" w:eastAsia="Calibri" w:hAnsi="Calibri"/>
          <w:b w:val="1"/>
          <w:bCs w:val="1"/>
          <w:sz w:val="28"/>
          <w:szCs w:val="28"/>
        </w:rPr>
      </w:pPr>
      <w:r w:rsidDel="00000000" w:rsidR="00000000" w:rsidRPr="00000000">
        <w:rPr>
          <w:rtl w:val="0"/>
        </w:rPr>
      </w:r>
    </w:p>
    <w:tbl>
      <w:tblPr>
        <w:tblStyle w:val="Table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tcBorders>
              <w:bottom w:color="000000" w:space="0" w:sz="4" w:val="single"/>
            </w:tcBorders>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Club Registrar, Signature</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Club Registrar, Printed Name</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Date</w:t>
            </w: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ab/>
        <w:tab/>
      </w:r>
      <w:r w:rsidDel="00000000" w:rsidR="00000000" w:rsidRPr="00000000">
        <w:rPr>
          <w:rtl w:val="0"/>
        </w:rPr>
      </w:r>
    </w:p>
    <w:p w:rsidR="00000000" w:rsidDel="00000000" w:rsidP="00000000" w:rsidRDefault="00000000" w:rsidRPr="00000000" w14:paraId="00000034">
      <w:pPr>
        <w:spacing w:after="0" w:line="240" w:lineRule="auto"/>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35">
      <w:pPr>
        <w:spacing w:after="0" w:lin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36"/>
          <w:szCs w:val="36"/>
          <w:rtl w:val="0"/>
        </w:rPr>
        <w:t xml:space="preserve">MISA 20</w:t>
      </w:r>
      <w:r w:rsidDel="00000000" w:rsidR="00000000" w:rsidRPr="00000000">
        <w:rPr>
          <w:b w:val="1"/>
          <w:bCs w:val="1"/>
          <w:sz w:val="36"/>
          <w:szCs w:val="36"/>
          <w:rtl w:val="0"/>
        </w:rPr>
        <w:t xml:space="preserve">26</w:t>
      </w:r>
      <w:r w:rsidDel="00000000" w:rsidR="00000000" w:rsidRPr="00000000">
        <w:rPr>
          <w:rFonts w:ascii="Calibri" w:cs="Calibri" w:eastAsia="Calibri" w:hAnsi="Calibri"/>
          <w:b w:val="1"/>
          <w:bCs w:val="1"/>
          <w:sz w:val="36"/>
          <w:szCs w:val="36"/>
          <w:rtl w:val="0"/>
        </w:rPr>
        <w:t xml:space="preserve"> Game Rules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5905500</wp:posOffset>
            </wp:positionH>
            <wp:positionV relativeFrom="paragraph">
              <wp:posOffset>-410208</wp:posOffset>
            </wp:positionV>
            <wp:extent cx="781050" cy="919801"/>
            <wp:effectExtent b="0" l="0" r="0" t="0"/>
            <wp:wrapNone/>
            <wp:docPr descr="A red and yellow shield with a bear and stars&#10;&#10;AI-generated content may be incorrect." id="1362111737" name="image1.jpg"/>
            <a:graphic>
              <a:graphicData uri="http://schemas.openxmlformats.org/drawingml/2006/picture">
                <pic:pic>
                  <pic:nvPicPr>
                    <pic:cNvPr descr="A red and yellow shield with a bear and stars&#10;&#10;AI-generated content may be incorrect." id="0" name="image1.jpg"/>
                    <pic:cNvPicPr preferRelativeResize="0"/>
                  </pic:nvPicPr>
                  <pic:blipFill>
                    <a:blip r:embed="rId7"/>
                    <a:srcRect b="0" l="9360" r="9599" t="4100"/>
                    <a:stretch>
                      <a:fillRect/>
                    </a:stretch>
                  </pic:blipFill>
                  <pic:spPr>
                    <a:xfrm>
                      <a:off x="0" y="0"/>
                      <a:ext cx="781050" cy="919801"/>
                    </a:xfrm>
                    <a:prstGeom prst="rect"/>
                    <a:ln/>
                  </pic:spPr>
                </pic:pic>
              </a:graphicData>
            </a:graphic>
          </wp:anchor>
        </w:drawing>
      </w:r>
    </w:p>
    <w:p w:rsidR="00000000" w:rsidDel="00000000" w:rsidP="00000000" w:rsidRDefault="00000000" w:rsidRPr="00000000" w14:paraId="00000036">
      <w:pPr>
        <w:spacing w:after="0" w:lineRule="auto"/>
        <w:rPr>
          <w:rFonts w:ascii="Calibri" w:cs="Calibri" w:eastAsia="Calibri" w:hAnsi="Calibri"/>
          <w:b w:val="1"/>
          <w:bCs w:val="1"/>
          <w:sz w:val="20"/>
          <w:szCs w:val="20"/>
          <w:u w:val="single"/>
        </w:rPr>
      </w:pPr>
      <w:r w:rsidDel="00000000" w:rsidR="00000000" w:rsidRPr="00000000">
        <w:rPr>
          <w:rtl w:val="0"/>
        </w:rPr>
      </w:r>
    </w:p>
    <w:p w:rsidR="00000000" w:rsidDel="00000000" w:rsidP="00000000" w:rsidRDefault="00000000" w:rsidRPr="00000000" w14:paraId="00000037">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Age Groups -- Game Time, Ball Size, Number of Players on Field:</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5</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/6</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Grade: Two 30 Minute Halves; Size 4 Ball; 9v9 (Includes Goalie); 5 players minimum</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7</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/8</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Grade: Two 35 Minute Halves; Size 5 Ball; 11v11 (Includes Goalie); 7 players minimum</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High School: Two 40 Minute Halves; Size 5 Ball; 11v11 (Includes Goalie); 7 players minimum</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All Grade Levels: 10 Minute Halftime Interval</w:t>
      </w:r>
      <w:r w:rsidDel="00000000" w:rsidR="00000000" w:rsidRPr="00000000">
        <w:drawing>
          <wp:anchor allowOverlap="1" behindDoc="1" distB="0" distT="0" distL="0" distR="0" hidden="0" layoutInCell="1" locked="0" relativeHeight="0" simplePos="0">
            <wp:simplePos x="0" y="0"/>
            <wp:positionH relativeFrom="column">
              <wp:posOffset>5929630</wp:posOffset>
            </wp:positionH>
            <wp:positionV relativeFrom="paragraph">
              <wp:posOffset>9031605</wp:posOffset>
            </wp:positionV>
            <wp:extent cx="1602105" cy="1887220"/>
            <wp:effectExtent b="0" l="0" r="0" t="0"/>
            <wp:wrapNone/>
            <wp:docPr id="1362111736" name="image1.jpg"/>
            <a:graphic>
              <a:graphicData uri="http://schemas.openxmlformats.org/drawingml/2006/picture">
                <pic:pic>
                  <pic:nvPicPr>
                    <pic:cNvPr id="0" name="image1.jpg"/>
                    <pic:cNvPicPr preferRelativeResize="0"/>
                  </pic:nvPicPr>
                  <pic:blipFill>
                    <a:blip r:embed="rId7"/>
                    <a:srcRect b="0" l="9360" r="9599" t="4100"/>
                    <a:stretch>
                      <a:fillRect/>
                    </a:stretch>
                  </pic:blipFill>
                  <pic:spPr>
                    <a:xfrm>
                      <a:off x="0" y="0"/>
                      <a:ext cx="1602105" cy="1887220"/>
                    </a:xfrm>
                    <a:prstGeom prst="rect"/>
                    <a:ln/>
                  </pic:spPr>
                </pic:pic>
              </a:graphicData>
            </a:graphic>
          </wp:anchor>
        </w:drawing>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If team cannot start game with minimum # of players, the team must forfeit the game.</w:t>
      </w:r>
    </w:p>
    <w:p w:rsidR="00000000" w:rsidDel="00000000" w:rsidP="00000000" w:rsidRDefault="00000000" w:rsidRPr="00000000" w14:paraId="0000003D">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Tie Games</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Regular season games may end in a tie (no overtime).</w:t>
      </w:r>
    </w:p>
    <w:p w:rsidR="00000000" w:rsidDel="00000000" w:rsidP="00000000" w:rsidRDefault="00000000" w:rsidRPr="00000000" w14:paraId="0000003F">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Intentional Heading or Directing of Ball with Head:</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5</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/6</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Grade: </w:t>
      </w:r>
      <w:r w:rsidDel="00000000" w:rsidR="00000000" w:rsidRPr="00000000">
        <w:rPr>
          <w:rFonts w:ascii="Calibri" w:cs="Calibri" w:eastAsia="Calibri" w:hAnsi="Calibri"/>
          <w:b w:val="0"/>
          <w:bCs w:val="0"/>
          <w:i w:val="0"/>
          <w:iCs w:val="0"/>
          <w:smallCaps w:val="0"/>
          <w:strike w:val="0"/>
          <w:color w:val="000000"/>
          <w:sz w:val="26"/>
          <w:szCs w:val="26"/>
          <w:u w:val="single"/>
          <w:shd w:fill="auto" w:val="clear"/>
          <w:vertAlign w:val="baseline"/>
          <w:rtl w:val="0"/>
        </w:rPr>
        <w:t xml:space="preserve">Not</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Allowed. Violation results in Indirect Free Kick.</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7</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/8</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th </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Grade + High School: </w:t>
      </w:r>
      <w:r w:rsidDel="00000000" w:rsidR="00000000" w:rsidRPr="00000000">
        <w:rPr>
          <w:rFonts w:ascii="Calibri" w:cs="Calibri" w:eastAsia="Calibri" w:hAnsi="Calibri"/>
          <w:b w:val="0"/>
          <w:bCs w:val="0"/>
          <w:i w:val="0"/>
          <w:iCs w:val="0"/>
          <w:smallCaps w:val="0"/>
          <w:strike w:val="0"/>
          <w:color w:val="000000"/>
          <w:sz w:val="26"/>
          <w:szCs w:val="26"/>
          <w:u w:val="single"/>
          <w:shd w:fill="auto" w:val="clear"/>
          <w:vertAlign w:val="baseline"/>
          <w:rtl w:val="0"/>
        </w:rPr>
        <w:t xml:space="preserve">Is </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Allowed.</w:t>
      </w:r>
    </w:p>
    <w:p w:rsidR="00000000" w:rsidDel="00000000" w:rsidP="00000000" w:rsidRDefault="00000000" w:rsidRPr="00000000" w14:paraId="00000042">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Playing Time, MISA Substitution Rule, Yellow/Red Cards:</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All players must participate in at least 50% of the game, unless injured. Violation can result in forfeit.</w:t>
      </w:r>
    </w:p>
    <w:p w:rsidR="00000000" w:rsidDel="00000000" w:rsidP="00000000" w:rsidRDefault="00000000" w:rsidRPr="00000000" w14:paraId="0000004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Substitutions may occur at any stoppage of play and at the discretion of the referee.</w:t>
      </w:r>
    </w:p>
    <w:p w:rsidR="00000000" w:rsidDel="00000000" w:rsidP="00000000" w:rsidRDefault="00000000" w:rsidRPr="00000000" w14:paraId="0000004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Player given a red card, or 2 yellow cards resulting in a red card, is ejected from game and suspended for team’s next game.</w:t>
      </w:r>
    </w:p>
    <w:p w:rsidR="00000000" w:rsidDel="00000000" w:rsidP="00000000" w:rsidRDefault="00000000" w:rsidRPr="00000000" w14:paraId="00000046">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Blow Out Policy:</w:t>
      </w:r>
    </w:p>
    <w:p w:rsidR="00000000" w:rsidDel="00000000" w:rsidP="00000000" w:rsidRDefault="00000000" w:rsidRPr="00000000" w14:paraId="00000047">
      <w:pPr>
        <w:spacing w:after="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 blowout is winning by more than 6. (7-1 is acceptable, 8-1 is not.) MISA shall enforce its blowout policy rule (see MISA website).</w:t>
      </w:r>
    </w:p>
    <w:p w:rsidR="00000000" w:rsidDel="00000000" w:rsidP="00000000" w:rsidRDefault="00000000" w:rsidRPr="00000000" w14:paraId="00000048">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Playoff Rules:</w:t>
      </w:r>
    </w:p>
    <w:p w:rsidR="00000000" w:rsidDel="00000000" w:rsidP="00000000" w:rsidRDefault="00000000" w:rsidRPr="00000000" w14:paraId="00000049">
      <w:pPr>
        <w:spacing w:after="0"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Check MISA website for most up-to-date playoff rules.</w:t>
      </w:r>
    </w:p>
    <w:p w:rsidR="00000000" w:rsidDel="00000000" w:rsidP="00000000" w:rsidRDefault="00000000" w:rsidRPr="00000000" w14:paraId="0000004A">
      <w:pPr>
        <w:spacing w:after="0" w:lineRule="auto"/>
        <w:rPr>
          <w:rFonts w:ascii="Calibri" w:cs="Calibri" w:eastAsia="Calibri" w:hAnsi="Calibri"/>
          <w:b w:val="1"/>
          <w:bCs w:val="1"/>
          <w:sz w:val="26"/>
          <w:szCs w:val="26"/>
          <w:u w:val="single"/>
        </w:rPr>
      </w:pPr>
      <w:r w:rsidDel="00000000" w:rsidR="00000000" w:rsidRPr="00000000">
        <w:rPr>
          <w:rFonts w:ascii="Calibri" w:cs="Calibri" w:eastAsia="Calibri" w:hAnsi="Calibri"/>
          <w:b w:val="1"/>
          <w:bCs w:val="1"/>
          <w:sz w:val="26"/>
          <w:szCs w:val="26"/>
          <w:u w:val="single"/>
          <w:rtl w:val="0"/>
        </w:rPr>
        <w:t xml:space="preserve">MISA Roster Card Policy:</w:t>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Coaches must present a copy of the roster card at the game either in printed, laminated form or in digital form. Digital copies will be kept on file with MISA admin and must match what is presented at the game. </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All rosters become frozen October 1</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Exceptions can be presented to the board for approval.</w:t>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Only registered and insured players within the MISA organization may play on a MISA club team. Players in competitive leagues are prohibited from playing on a MISA team. If a team does not have a roster at game time or plays a player who is not on the roster, the MISA board reserves the right to take appropriate action which could include a forfeit or change in the outcome of the game, a suspension of the team from playoff games, or suspension of a coach from current or future seasons.</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Only rostered coaches may coach games. A MISA club may request a temporary or fill-in coach on a per game basis if the rostered coaches are unavailable. The respective club’s registrar must send an email to the MISA Admin (</w:t>
      </w:r>
      <w:hyperlink r:id="rId8">
        <w:r w:rsidDel="00000000" w:rsidR="00000000" w:rsidRPr="00000000">
          <w:rPr>
            <w:rFonts w:ascii="Calibri" w:cs="Calibri" w:eastAsia="Calibri" w:hAnsi="Calibri"/>
            <w:b w:val="0"/>
            <w:bCs w:val="0"/>
            <w:i w:val="0"/>
            <w:iCs w:val="0"/>
            <w:smallCaps w:val="0"/>
            <w:strike w:val="0"/>
            <w:color w:val="0000ff"/>
            <w:sz w:val="26"/>
            <w:szCs w:val="26"/>
            <w:u w:val="single"/>
            <w:shd w:fill="auto" w:val="clear"/>
            <w:vertAlign w:val="baseline"/>
            <w:rtl w:val="0"/>
          </w:rPr>
          <w:t xml:space="preserve">coordinatormisasoccer@gmail.com</w:t>
        </w:r>
      </w:hyperlink>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 stating that the coach is authorized, and must present that email during the game upon request.</w:t>
      </w:r>
      <w:r w:rsidDel="00000000" w:rsidR="00000000" w:rsidRPr="00000000">
        <w:rPr>
          <w:rtl w:val="0"/>
        </w:rPr>
      </w:r>
    </w:p>
    <w:sectPr>
      <w:headerReference r:id="rId9" w:type="default"/>
      <w:pgSz w:h="15840" w:w="12240" w:orient="portrait"/>
      <w:pgMar w:bottom="54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MediumGrid21" w:customStyle="1">
    <w:name w:val="Medium Grid 21"/>
    <w:uiPriority w:val="1"/>
    <w:qFormat w:val="1"/>
    <w:rsid w:val="004E5521"/>
    <w:rPr>
      <w:sz w:val="22"/>
      <w:szCs w:val="22"/>
    </w:rPr>
  </w:style>
  <w:style w:type="paragraph" w:styleId="Header">
    <w:name w:val="header"/>
    <w:basedOn w:val="Normal"/>
    <w:link w:val="HeaderChar"/>
    <w:uiPriority w:val="99"/>
    <w:unhideWhenUsed w:val="1"/>
    <w:rsid w:val="004E55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4E5521"/>
  </w:style>
  <w:style w:type="paragraph" w:styleId="Footer">
    <w:name w:val="footer"/>
    <w:basedOn w:val="Normal"/>
    <w:link w:val="FooterChar"/>
    <w:uiPriority w:val="99"/>
    <w:unhideWhenUsed w:val="1"/>
    <w:rsid w:val="004E55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E5521"/>
  </w:style>
  <w:style w:type="paragraph" w:styleId="ColorfulList-Accent11" w:customStyle="1">
    <w:name w:val="Colorful List - Accent 11"/>
    <w:basedOn w:val="Normal"/>
    <w:uiPriority w:val="34"/>
    <w:qFormat w:val="1"/>
    <w:rsid w:val="003902E2"/>
    <w:pPr>
      <w:spacing w:after="0" w:line="240" w:lineRule="auto"/>
      <w:ind w:left="720"/>
      <w:contextualSpacing w:val="1"/>
    </w:pPr>
    <w:rPr>
      <w:rFonts w:eastAsia="MS Mincho"/>
      <w:sz w:val="24"/>
      <w:szCs w:val="24"/>
    </w:rPr>
  </w:style>
  <w:style w:type="table" w:styleId="TableGrid">
    <w:name w:val="Table Grid"/>
    <w:basedOn w:val="TableNormal"/>
    <w:rsid w:val="00F27020"/>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Hyperlink">
    <w:name w:val="Hyperlink"/>
    <w:basedOn w:val="DefaultParagraphFont"/>
    <w:uiPriority w:val="99"/>
    <w:unhideWhenUsed w:val="1"/>
    <w:rsid w:val="00B04ECF"/>
    <w:rPr>
      <w:color w:val="0000ff"/>
      <w:u w:val="single"/>
    </w:rPr>
  </w:style>
  <w:style w:type="paragraph" w:styleId="BalloonText">
    <w:name w:val="Balloon Text"/>
    <w:basedOn w:val="Normal"/>
    <w:link w:val="BalloonTextChar"/>
    <w:semiHidden w:val="1"/>
    <w:unhideWhenUsed w:val="1"/>
    <w:rsid w:val="006D4BE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semiHidden w:val="1"/>
    <w:rsid w:val="006D4BE3"/>
    <w:rPr>
      <w:rFonts w:ascii="Tahoma" w:cs="Tahoma" w:hAnsi="Tahoma"/>
      <w:sz w:val="16"/>
      <w:szCs w:val="16"/>
    </w:rPr>
  </w:style>
  <w:style w:type="paragraph" w:styleId="ListParagraph">
    <w:name w:val="List Paragraph"/>
    <w:basedOn w:val="Normal"/>
    <w:qFormat w:val="1"/>
    <w:rsid w:val="009F67BB"/>
    <w:pPr>
      <w:ind w:left="720"/>
      <w:contextualSpacing w:val="1"/>
    </w:pPr>
  </w:style>
  <w:style w:type="character" w:styleId="FollowedHyperlink">
    <w:name w:val="FollowedHyperlink"/>
    <w:basedOn w:val="DefaultParagraphFont"/>
    <w:semiHidden w:val="1"/>
    <w:unhideWhenUsed w:val="1"/>
    <w:rsid w:val="002E25A4"/>
    <w:rPr>
      <w:color w:val="954f72" w:themeColor="followedHyperlink"/>
      <w:u w:val="single"/>
    </w:rPr>
  </w:style>
  <w:style w:type="character" w:styleId="UnresolvedMention">
    <w:name w:val="Unresolved Mention"/>
    <w:basedOn w:val="DefaultParagraphFont"/>
    <w:uiPriority w:val="99"/>
    <w:semiHidden w:val="1"/>
    <w:unhideWhenUsed w:val="1"/>
    <w:rsid w:val="007C703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coordinatormisasocc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d2tvRwmeqXtd9x0apNEbv58+Ag==">CgMxLjA4AHIhMTFRMjFQZGdtWlAzM0oxeVRJUUhwSXVld3Z0MWFYUnU4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2025-06-21T18:57:00Z</dcterms:created>
  <dc:creator>Owner</dc:creator>
</cp:coreProperties>
</file>